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0BC28933" w:rsidR="007F4BA8" w:rsidRPr="00B02BDC" w:rsidRDefault="007F4BA8" w:rsidP="007F4BA8">
      <w:pPr>
        <w:spacing w:after="0"/>
        <w:rPr>
          <w:rFonts w:ascii="Times New Roman" w:hAnsi="Times New Roman"/>
          <w:b/>
          <w:i/>
          <w:sz w:val="24"/>
          <w:szCs w:val="24"/>
        </w:rPr>
      </w:pPr>
      <w:r w:rsidRPr="007F4BA8">
        <w:rPr>
          <w:rFonts w:ascii="Times New Roman" w:hAnsi="Times New Roman"/>
          <w:b/>
          <w:sz w:val="24"/>
          <w:szCs w:val="24"/>
        </w:rPr>
        <w:t>CENWP-OD-</w:t>
      </w:r>
      <w:r w:rsidR="006C2AC7" w:rsidRPr="006C2AC7">
        <w:rPr>
          <w:rFonts w:ascii="Times New Roman" w:hAnsi="Times New Roman"/>
          <w:b/>
          <w:iCs/>
          <w:sz w:val="24"/>
          <w:szCs w:val="24"/>
        </w:rPr>
        <w:t>B</w:t>
      </w:r>
      <w:r w:rsidR="00AA1F13">
        <w:rPr>
          <w:rFonts w:ascii="Times New Roman" w:hAnsi="Times New Roman"/>
          <w:b/>
          <w:iCs/>
          <w:sz w:val="24"/>
          <w:szCs w:val="24"/>
        </w:rPr>
        <w:t>CL</w:t>
      </w:r>
      <w:r w:rsidRPr="006C2AC7">
        <w:rPr>
          <w:rFonts w:ascii="Times New Roman" w:hAnsi="Times New Roman"/>
          <w:b/>
          <w:iCs/>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6C2AC7">
        <w:rPr>
          <w:rFonts w:ascii="Times New Roman" w:hAnsi="Times New Roman"/>
          <w:b/>
          <w:sz w:val="24"/>
          <w:szCs w:val="24"/>
        </w:rPr>
        <w:t xml:space="preserve">                  </w:t>
      </w:r>
      <w:r w:rsidR="00CD1342">
        <w:rPr>
          <w:rFonts w:ascii="Times New Roman" w:hAnsi="Times New Roman"/>
          <w:b/>
          <w:sz w:val="24"/>
          <w:szCs w:val="24"/>
        </w:rPr>
        <w:t>21</w:t>
      </w:r>
      <w:r w:rsidR="006C2AC7">
        <w:rPr>
          <w:rFonts w:ascii="Times New Roman" w:hAnsi="Times New Roman"/>
          <w:b/>
          <w:sz w:val="24"/>
          <w:szCs w:val="24"/>
        </w:rPr>
        <w:t xml:space="preserve"> A</w:t>
      </w:r>
      <w:r w:rsidR="0017051B">
        <w:rPr>
          <w:rFonts w:ascii="Times New Roman" w:hAnsi="Times New Roman"/>
          <w:b/>
          <w:sz w:val="24"/>
          <w:szCs w:val="24"/>
        </w:rPr>
        <w:t>pril</w:t>
      </w:r>
      <w:r w:rsidR="006C2AC7">
        <w:rPr>
          <w:rFonts w:ascii="Times New Roman" w:hAnsi="Times New Roman"/>
          <w:b/>
          <w:sz w:val="24"/>
          <w:szCs w:val="24"/>
        </w:rPr>
        <w:t xml:space="preserve"> 202</w:t>
      </w:r>
      <w:r w:rsidR="0017051B">
        <w:rPr>
          <w:rFonts w:ascii="Times New Roman" w:hAnsi="Times New Roman"/>
          <w:b/>
          <w:sz w:val="24"/>
          <w:szCs w:val="24"/>
        </w:rPr>
        <w:t>3</w:t>
      </w:r>
    </w:p>
    <w:p w14:paraId="4C9CD510" w14:textId="77777777" w:rsidR="007F4BA8" w:rsidRDefault="007F4BA8" w:rsidP="007F4BA8">
      <w:pPr>
        <w:spacing w:after="0"/>
        <w:rPr>
          <w:rFonts w:ascii="Times New Roman" w:hAnsi="Times New Roman"/>
          <w:b/>
          <w:sz w:val="24"/>
          <w:szCs w:val="24"/>
        </w:rPr>
      </w:pPr>
    </w:p>
    <w:p w14:paraId="37A6A094" w14:textId="4D171575"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446492F5" w:rsidR="007F4BA8" w:rsidRPr="006C2AC7"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6C2AC7">
        <w:rPr>
          <w:rFonts w:ascii="Times New Roman" w:hAnsi="Times New Roman"/>
          <w:b/>
          <w:iCs/>
          <w:sz w:val="24"/>
          <w:szCs w:val="24"/>
        </w:rPr>
        <w:t>2</w:t>
      </w:r>
      <w:r w:rsidR="00090696">
        <w:rPr>
          <w:rFonts w:ascii="Times New Roman" w:hAnsi="Times New Roman"/>
          <w:b/>
          <w:iCs/>
          <w:sz w:val="24"/>
          <w:szCs w:val="24"/>
        </w:rPr>
        <w:t>3</w:t>
      </w:r>
      <w:r w:rsidR="0017051B">
        <w:rPr>
          <w:rFonts w:ascii="Times New Roman" w:hAnsi="Times New Roman"/>
          <w:b/>
          <w:iCs/>
          <w:sz w:val="24"/>
          <w:szCs w:val="24"/>
        </w:rPr>
        <w:t xml:space="preserve">BCL01 Circuit Breaker Outage </w:t>
      </w:r>
    </w:p>
    <w:p w14:paraId="544986A8" w14:textId="77777777" w:rsidR="007F4BA8" w:rsidRDefault="007F4BA8" w:rsidP="007F4BA8">
      <w:pPr>
        <w:spacing w:after="0"/>
        <w:rPr>
          <w:rFonts w:ascii="Times New Roman" w:hAnsi="Times New Roman"/>
          <w:sz w:val="24"/>
          <w:szCs w:val="24"/>
        </w:rPr>
      </w:pPr>
    </w:p>
    <w:p w14:paraId="00A95427" w14:textId="00C5211C" w:rsidR="00AD4F54" w:rsidRPr="00AD4F54" w:rsidRDefault="00AD4F54" w:rsidP="006C2AC7">
      <w:pPr>
        <w:spacing w:after="0"/>
        <w:rPr>
          <w:rFonts w:ascii="Times New Roman" w:hAnsi="Times New Roman"/>
          <w:b/>
          <w:bCs/>
          <w:sz w:val="24"/>
          <w:szCs w:val="24"/>
        </w:rPr>
      </w:pPr>
      <w:r w:rsidRPr="00AD4F54">
        <w:rPr>
          <w:rFonts w:ascii="Times New Roman" w:hAnsi="Times New Roman"/>
          <w:b/>
          <w:bCs/>
          <w:sz w:val="24"/>
          <w:szCs w:val="24"/>
        </w:rPr>
        <w:t>Description of the problem:</w:t>
      </w:r>
    </w:p>
    <w:p w14:paraId="061D8154" w14:textId="2593E08D" w:rsidR="006C2AC7" w:rsidRDefault="006C2AC7" w:rsidP="006C2AC7">
      <w:pPr>
        <w:spacing w:after="0"/>
        <w:rPr>
          <w:rFonts w:ascii="Times New Roman" w:hAnsi="Times New Roman"/>
          <w:sz w:val="24"/>
          <w:szCs w:val="24"/>
        </w:rPr>
      </w:pPr>
      <w:r>
        <w:rPr>
          <w:rFonts w:ascii="Times New Roman" w:hAnsi="Times New Roman"/>
          <w:sz w:val="24"/>
          <w:szCs w:val="24"/>
        </w:rPr>
        <w:t xml:space="preserve">On the </w:t>
      </w:r>
      <w:r w:rsidR="0017051B">
        <w:rPr>
          <w:rFonts w:ascii="Times New Roman" w:hAnsi="Times New Roman"/>
          <w:sz w:val="24"/>
          <w:szCs w:val="24"/>
        </w:rPr>
        <w:t>afternoon of April 19</w:t>
      </w:r>
      <w:r w:rsidR="00A45812">
        <w:rPr>
          <w:rFonts w:ascii="Times New Roman" w:hAnsi="Times New Roman"/>
          <w:sz w:val="24"/>
          <w:szCs w:val="24"/>
        </w:rPr>
        <w:t>, 2023,</w:t>
      </w:r>
      <w:r w:rsidR="0017051B">
        <w:rPr>
          <w:rFonts w:ascii="Times New Roman" w:hAnsi="Times New Roman"/>
          <w:sz w:val="24"/>
          <w:szCs w:val="24"/>
        </w:rPr>
        <w:t xml:space="preserve"> at 1304</w:t>
      </w:r>
      <w:r>
        <w:rPr>
          <w:rFonts w:ascii="Times New Roman" w:hAnsi="Times New Roman"/>
          <w:sz w:val="24"/>
          <w:szCs w:val="24"/>
        </w:rPr>
        <w:t xml:space="preserve">, </w:t>
      </w:r>
      <w:r w:rsidR="0017051B">
        <w:rPr>
          <w:rFonts w:ascii="Times New Roman" w:hAnsi="Times New Roman"/>
          <w:sz w:val="24"/>
          <w:szCs w:val="24"/>
        </w:rPr>
        <w:t>circuit breaker XJ31 at Big Cliff project was tripped due to a ground fault</w:t>
      </w:r>
      <w:r w:rsidR="00DA3C42">
        <w:rPr>
          <w:rFonts w:ascii="Times New Roman" w:hAnsi="Times New Roman"/>
          <w:sz w:val="24"/>
          <w:szCs w:val="24"/>
        </w:rPr>
        <w:t>, causing an unplanned unit outage.</w:t>
      </w:r>
      <w:r w:rsidR="0017051B">
        <w:rPr>
          <w:rFonts w:ascii="Times New Roman" w:hAnsi="Times New Roman"/>
          <w:sz w:val="24"/>
          <w:szCs w:val="24"/>
        </w:rPr>
        <w:t xml:space="preserve"> </w:t>
      </w:r>
      <w:r w:rsidR="00DA3C42">
        <w:rPr>
          <w:rFonts w:ascii="Times New Roman" w:hAnsi="Times New Roman"/>
          <w:sz w:val="24"/>
          <w:szCs w:val="24"/>
        </w:rPr>
        <w:t>Currently</w:t>
      </w:r>
      <w:r w:rsidR="0017051B">
        <w:rPr>
          <w:rFonts w:ascii="Times New Roman" w:hAnsi="Times New Roman"/>
          <w:sz w:val="24"/>
          <w:szCs w:val="24"/>
        </w:rPr>
        <w:t xml:space="preserve"> Big Cliff project is able to generate power, however it is not able to distribute power out of Big Cliff project.</w:t>
      </w:r>
    </w:p>
    <w:p w14:paraId="351A4F9A" w14:textId="4D6C85C6" w:rsidR="00AD4F54" w:rsidRDefault="00AD4F54" w:rsidP="006C2AC7">
      <w:pPr>
        <w:spacing w:after="0"/>
        <w:rPr>
          <w:rFonts w:ascii="Times New Roman" w:hAnsi="Times New Roman"/>
          <w:sz w:val="24"/>
          <w:szCs w:val="24"/>
        </w:rPr>
      </w:pPr>
    </w:p>
    <w:p w14:paraId="5754CF50" w14:textId="0B1CFA53" w:rsidR="00AD4F54" w:rsidRDefault="00AD4F54" w:rsidP="006C2AC7">
      <w:pPr>
        <w:spacing w:after="0"/>
        <w:rPr>
          <w:rFonts w:ascii="Times New Roman" w:hAnsi="Times New Roman"/>
          <w:b/>
          <w:bCs/>
          <w:sz w:val="24"/>
          <w:szCs w:val="24"/>
        </w:rPr>
      </w:pPr>
      <w:r w:rsidRPr="00AD4F54">
        <w:rPr>
          <w:rFonts w:ascii="Times New Roman" w:hAnsi="Times New Roman"/>
          <w:b/>
          <w:bCs/>
          <w:sz w:val="24"/>
          <w:szCs w:val="24"/>
        </w:rPr>
        <w:t>Type of event:</w:t>
      </w:r>
    </w:p>
    <w:p w14:paraId="71BBE704" w14:textId="38D83319" w:rsidR="00AD4F54" w:rsidRDefault="00AD4F54" w:rsidP="006C2AC7">
      <w:pPr>
        <w:spacing w:after="0"/>
        <w:rPr>
          <w:rFonts w:ascii="Times New Roman" w:hAnsi="Times New Roman"/>
          <w:sz w:val="24"/>
          <w:szCs w:val="24"/>
        </w:rPr>
      </w:pPr>
      <w:r w:rsidRPr="00AD4F54">
        <w:rPr>
          <w:rFonts w:ascii="Times New Roman" w:hAnsi="Times New Roman"/>
          <w:sz w:val="24"/>
          <w:szCs w:val="24"/>
        </w:rPr>
        <w:t>Turbine unit outage.</w:t>
      </w:r>
    </w:p>
    <w:p w14:paraId="592D0D7D" w14:textId="306B5239" w:rsidR="00AD4F54" w:rsidRDefault="00AD4F54" w:rsidP="006C2AC7">
      <w:pPr>
        <w:spacing w:after="0"/>
        <w:rPr>
          <w:rFonts w:ascii="Times New Roman" w:hAnsi="Times New Roman"/>
          <w:sz w:val="24"/>
          <w:szCs w:val="24"/>
        </w:rPr>
      </w:pPr>
    </w:p>
    <w:p w14:paraId="203E1812" w14:textId="0C093048" w:rsidR="00AD4F54" w:rsidRDefault="00AD4F54" w:rsidP="006C2AC7">
      <w:pPr>
        <w:spacing w:after="0"/>
        <w:rPr>
          <w:rFonts w:ascii="Times New Roman" w:hAnsi="Times New Roman"/>
          <w:b/>
          <w:bCs/>
          <w:sz w:val="24"/>
          <w:szCs w:val="24"/>
        </w:rPr>
      </w:pPr>
      <w:r w:rsidRPr="00AD4F54">
        <w:rPr>
          <w:rFonts w:ascii="Times New Roman" w:hAnsi="Times New Roman"/>
          <w:b/>
          <w:bCs/>
          <w:sz w:val="24"/>
          <w:szCs w:val="24"/>
        </w:rPr>
        <w:t>Impact on facility operations:</w:t>
      </w:r>
    </w:p>
    <w:p w14:paraId="2CFDB10A" w14:textId="68C3E864" w:rsidR="00F644AD" w:rsidRDefault="00CD1342" w:rsidP="006C2AC7">
      <w:pPr>
        <w:spacing w:after="0"/>
        <w:rPr>
          <w:rFonts w:ascii="Times New Roman" w:hAnsi="Times New Roman"/>
          <w:sz w:val="24"/>
          <w:szCs w:val="24"/>
        </w:rPr>
      </w:pPr>
      <w:r w:rsidRPr="00CD1342">
        <w:rPr>
          <w:rFonts w:ascii="Times New Roman" w:hAnsi="Times New Roman"/>
          <w:sz w:val="24"/>
          <w:szCs w:val="24"/>
        </w:rPr>
        <w:t>Flows temporally increased from</w:t>
      </w:r>
      <w:r w:rsidR="00F644AD">
        <w:rPr>
          <w:rFonts w:ascii="Times New Roman" w:hAnsi="Times New Roman"/>
          <w:sz w:val="24"/>
          <w:szCs w:val="24"/>
        </w:rPr>
        <w:t xml:space="preserve"> 1250 </w:t>
      </w:r>
      <w:proofErr w:type="spellStart"/>
      <w:r w:rsidR="00F644AD">
        <w:rPr>
          <w:rFonts w:ascii="Times New Roman" w:hAnsi="Times New Roman"/>
          <w:sz w:val="24"/>
          <w:szCs w:val="24"/>
        </w:rPr>
        <w:t>cfs</w:t>
      </w:r>
      <w:proofErr w:type="spellEnd"/>
      <w:r w:rsidR="00F644AD">
        <w:rPr>
          <w:rFonts w:ascii="Times New Roman" w:hAnsi="Times New Roman"/>
          <w:sz w:val="24"/>
          <w:szCs w:val="24"/>
        </w:rPr>
        <w:t xml:space="preserve"> to 1750 </w:t>
      </w:r>
      <w:proofErr w:type="spellStart"/>
      <w:r w:rsidR="00F644AD">
        <w:rPr>
          <w:rFonts w:ascii="Times New Roman" w:hAnsi="Times New Roman"/>
          <w:sz w:val="24"/>
          <w:szCs w:val="24"/>
        </w:rPr>
        <w:t>cfs</w:t>
      </w:r>
      <w:proofErr w:type="spellEnd"/>
      <w:r w:rsidR="00F644AD">
        <w:rPr>
          <w:rFonts w:ascii="Times New Roman" w:hAnsi="Times New Roman"/>
          <w:sz w:val="24"/>
          <w:szCs w:val="24"/>
        </w:rPr>
        <w:t xml:space="preserve"> before returning to approximately 1250 </w:t>
      </w:r>
      <w:proofErr w:type="spellStart"/>
      <w:r w:rsidR="00F644AD">
        <w:rPr>
          <w:rFonts w:ascii="Times New Roman" w:hAnsi="Times New Roman"/>
          <w:sz w:val="24"/>
          <w:szCs w:val="24"/>
        </w:rPr>
        <w:t>cfs</w:t>
      </w:r>
      <w:proofErr w:type="spellEnd"/>
      <w:r w:rsidR="00F644AD">
        <w:rPr>
          <w:rFonts w:ascii="Times New Roman" w:hAnsi="Times New Roman"/>
          <w:sz w:val="24"/>
          <w:szCs w:val="24"/>
        </w:rPr>
        <w:t>. Total dissolved gas (TDG’s) increase</w:t>
      </w:r>
      <w:r w:rsidR="00563658">
        <w:rPr>
          <w:rFonts w:ascii="Times New Roman" w:hAnsi="Times New Roman"/>
          <w:sz w:val="24"/>
          <w:szCs w:val="24"/>
        </w:rPr>
        <w:t>d</w:t>
      </w:r>
      <w:r w:rsidR="00F644AD">
        <w:rPr>
          <w:rFonts w:ascii="Times New Roman" w:hAnsi="Times New Roman"/>
          <w:sz w:val="24"/>
          <w:szCs w:val="24"/>
        </w:rPr>
        <w:t xml:space="preserve"> from 101% to 122% and remain</w:t>
      </w:r>
      <w:r w:rsidR="00563658">
        <w:rPr>
          <w:rFonts w:ascii="Times New Roman" w:hAnsi="Times New Roman"/>
          <w:sz w:val="24"/>
          <w:szCs w:val="24"/>
        </w:rPr>
        <w:t>s</w:t>
      </w:r>
      <w:r w:rsidR="00F644AD">
        <w:rPr>
          <w:rFonts w:ascii="Times New Roman" w:hAnsi="Times New Roman"/>
          <w:sz w:val="24"/>
          <w:szCs w:val="24"/>
        </w:rPr>
        <w:t xml:space="preserve"> elevated at approximately 117%, above the ODEQ limit of 110%. Big Cliff project is not currently able to transmit power and is operating outside of </w:t>
      </w:r>
      <w:proofErr w:type="spellStart"/>
      <w:r w:rsidR="00F644AD">
        <w:rPr>
          <w:rFonts w:ascii="Times New Roman" w:hAnsi="Times New Roman"/>
          <w:sz w:val="24"/>
          <w:szCs w:val="24"/>
        </w:rPr>
        <w:t>BiOp</w:t>
      </w:r>
      <w:proofErr w:type="spellEnd"/>
      <w:r w:rsidR="00F644AD">
        <w:rPr>
          <w:rFonts w:ascii="Times New Roman" w:hAnsi="Times New Roman"/>
          <w:sz w:val="24"/>
          <w:szCs w:val="24"/>
        </w:rPr>
        <w:t xml:space="preserve"> criteria.</w:t>
      </w:r>
    </w:p>
    <w:p w14:paraId="3E850056" w14:textId="77777777" w:rsidR="00F644AD" w:rsidRDefault="00F644AD" w:rsidP="006C2AC7">
      <w:pPr>
        <w:spacing w:after="0"/>
        <w:rPr>
          <w:rFonts w:ascii="Times New Roman" w:hAnsi="Times New Roman"/>
          <w:sz w:val="24"/>
          <w:szCs w:val="24"/>
        </w:rPr>
      </w:pPr>
    </w:p>
    <w:p w14:paraId="578DFC9E" w14:textId="4F81E7C1" w:rsidR="00AD4F54" w:rsidRDefault="00F644AD" w:rsidP="006C2AC7">
      <w:pPr>
        <w:spacing w:after="0"/>
        <w:rPr>
          <w:rFonts w:ascii="Times New Roman" w:hAnsi="Times New Roman"/>
          <w:b/>
          <w:bCs/>
          <w:sz w:val="24"/>
          <w:szCs w:val="24"/>
        </w:rPr>
      </w:pPr>
      <w:r w:rsidRPr="00F644AD">
        <w:rPr>
          <w:rFonts w:ascii="Times New Roman" w:hAnsi="Times New Roman"/>
          <w:b/>
          <w:bCs/>
          <w:sz w:val="24"/>
          <w:szCs w:val="24"/>
        </w:rPr>
        <w:t>Expected impacts to fish:</w:t>
      </w:r>
      <w:r w:rsidR="00CD1342" w:rsidRPr="00F644AD">
        <w:rPr>
          <w:rFonts w:ascii="Times New Roman" w:hAnsi="Times New Roman"/>
          <w:b/>
          <w:bCs/>
          <w:sz w:val="24"/>
          <w:szCs w:val="24"/>
        </w:rPr>
        <w:t xml:space="preserve"> </w:t>
      </w:r>
    </w:p>
    <w:p w14:paraId="45A4AC28" w14:textId="0EB2DBC1" w:rsidR="00F644AD" w:rsidRDefault="00227130" w:rsidP="006C2AC7">
      <w:pPr>
        <w:spacing w:after="0"/>
        <w:rPr>
          <w:rFonts w:ascii="Times New Roman" w:hAnsi="Times New Roman"/>
          <w:sz w:val="24"/>
          <w:szCs w:val="24"/>
        </w:rPr>
      </w:pPr>
      <w:r w:rsidRPr="00227130">
        <w:rPr>
          <w:rFonts w:ascii="Times New Roman" w:hAnsi="Times New Roman"/>
          <w:sz w:val="24"/>
          <w:szCs w:val="24"/>
        </w:rPr>
        <w:t>Impacts to ESA listed species are expected to be minimal.</w:t>
      </w:r>
      <w:r>
        <w:rPr>
          <w:rFonts w:ascii="Times New Roman" w:hAnsi="Times New Roman"/>
          <w:sz w:val="24"/>
          <w:szCs w:val="24"/>
        </w:rPr>
        <w:t xml:space="preserve"> To date</w:t>
      </w:r>
      <w:r w:rsidR="00A5710F">
        <w:rPr>
          <w:rFonts w:ascii="Times New Roman" w:hAnsi="Times New Roman"/>
          <w:sz w:val="24"/>
          <w:szCs w:val="24"/>
        </w:rPr>
        <w:t>,</w:t>
      </w:r>
      <w:r>
        <w:rPr>
          <w:rFonts w:ascii="Times New Roman" w:hAnsi="Times New Roman"/>
          <w:sz w:val="24"/>
          <w:szCs w:val="24"/>
        </w:rPr>
        <w:t xml:space="preserve"> less than 20 Winter Steelhead have been placed above Minto Fish Facility. No adult Spring Chinook have returned to Minto and all juvenile smolts have been released from the facility. Wild juvenile Chinook are well past the most </w:t>
      </w:r>
      <w:r w:rsidRPr="00227130">
        <w:rPr>
          <w:rFonts w:ascii="Times New Roman" w:hAnsi="Times New Roman"/>
          <w:sz w:val="24"/>
          <w:szCs w:val="24"/>
        </w:rPr>
        <w:t>vulnerable</w:t>
      </w:r>
      <w:r>
        <w:rPr>
          <w:rFonts w:ascii="Times New Roman" w:hAnsi="Times New Roman"/>
          <w:sz w:val="24"/>
          <w:szCs w:val="24"/>
        </w:rPr>
        <w:t xml:space="preserve"> life stages.</w:t>
      </w:r>
    </w:p>
    <w:p w14:paraId="10D0A9D1" w14:textId="300F7B56" w:rsidR="00E41860" w:rsidRDefault="00E41860" w:rsidP="006C2AC7">
      <w:pPr>
        <w:spacing w:after="0"/>
        <w:rPr>
          <w:rFonts w:ascii="Times New Roman" w:hAnsi="Times New Roman"/>
          <w:sz w:val="24"/>
          <w:szCs w:val="24"/>
        </w:rPr>
      </w:pPr>
    </w:p>
    <w:p w14:paraId="5CFB65DC" w14:textId="52AA3F33" w:rsidR="00E41860" w:rsidRPr="00E41860" w:rsidRDefault="00E41860" w:rsidP="006C2AC7">
      <w:pPr>
        <w:spacing w:after="0"/>
        <w:rPr>
          <w:rFonts w:ascii="Times New Roman" w:hAnsi="Times New Roman"/>
          <w:b/>
          <w:bCs/>
          <w:sz w:val="24"/>
          <w:szCs w:val="24"/>
        </w:rPr>
      </w:pPr>
      <w:r w:rsidRPr="00E41860">
        <w:rPr>
          <w:rFonts w:ascii="Times New Roman" w:hAnsi="Times New Roman"/>
          <w:b/>
          <w:bCs/>
          <w:sz w:val="24"/>
          <w:szCs w:val="24"/>
        </w:rPr>
        <w:t>Corrective Actions:</w:t>
      </w:r>
    </w:p>
    <w:p w14:paraId="68475899" w14:textId="4B7A97F3" w:rsidR="00E41860" w:rsidRDefault="00E41860" w:rsidP="006C2AC7">
      <w:pPr>
        <w:spacing w:after="0"/>
        <w:rPr>
          <w:rFonts w:ascii="Times New Roman" w:hAnsi="Times New Roman"/>
          <w:sz w:val="24"/>
          <w:szCs w:val="24"/>
        </w:rPr>
      </w:pPr>
      <w:r>
        <w:rPr>
          <w:rFonts w:ascii="Times New Roman" w:hAnsi="Times New Roman"/>
          <w:sz w:val="24"/>
          <w:szCs w:val="24"/>
        </w:rPr>
        <w:t>The cause of the fault was found in the 13.8KV bus work outside the DET powerhouse between XJ31 and the DET/BCL line disconnect</w:t>
      </w:r>
      <w:r w:rsidR="0065112F">
        <w:rPr>
          <w:rFonts w:ascii="Times New Roman" w:hAnsi="Times New Roman"/>
          <w:sz w:val="24"/>
          <w:szCs w:val="24"/>
        </w:rPr>
        <w:t xml:space="preserve"> at 2000hrs on 21 April 2023</w:t>
      </w:r>
      <w:r>
        <w:rPr>
          <w:rFonts w:ascii="Times New Roman" w:hAnsi="Times New Roman"/>
          <w:sz w:val="24"/>
          <w:szCs w:val="24"/>
        </w:rPr>
        <w:t>. Repair work is ongoing, the next update will be provided no later than 27 April 2023.</w:t>
      </w:r>
    </w:p>
    <w:p w14:paraId="1A2C47AA" w14:textId="2FC600ED" w:rsidR="00E41860" w:rsidRDefault="00E41860" w:rsidP="006C2AC7">
      <w:pPr>
        <w:spacing w:after="0"/>
        <w:rPr>
          <w:rFonts w:ascii="Times New Roman" w:hAnsi="Times New Roman"/>
          <w:sz w:val="24"/>
          <w:szCs w:val="24"/>
        </w:rPr>
      </w:pPr>
    </w:p>
    <w:p w14:paraId="5A1E5877" w14:textId="1389DEC0" w:rsidR="00E41860" w:rsidRPr="0065112F" w:rsidRDefault="00155063" w:rsidP="006C2AC7">
      <w:pPr>
        <w:spacing w:after="0"/>
        <w:rPr>
          <w:rFonts w:ascii="Times New Roman" w:hAnsi="Times New Roman"/>
          <w:b/>
          <w:bCs/>
          <w:sz w:val="24"/>
          <w:szCs w:val="24"/>
        </w:rPr>
      </w:pPr>
      <w:r w:rsidRPr="0065112F">
        <w:rPr>
          <w:rFonts w:ascii="Times New Roman" w:hAnsi="Times New Roman"/>
          <w:b/>
          <w:bCs/>
          <w:sz w:val="24"/>
          <w:szCs w:val="24"/>
        </w:rPr>
        <w:t>Comments from agencies:</w:t>
      </w:r>
    </w:p>
    <w:p w14:paraId="10DE2CBE" w14:textId="36672A26" w:rsidR="00155063" w:rsidRDefault="00155063" w:rsidP="006C2AC7">
      <w:pPr>
        <w:spacing w:after="0"/>
        <w:rPr>
          <w:rFonts w:ascii="Times New Roman" w:hAnsi="Times New Roman"/>
          <w:sz w:val="24"/>
          <w:szCs w:val="24"/>
        </w:rPr>
      </w:pPr>
    </w:p>
    <w:p w14:paraId="2EC8C554" w14:textId="4789CEDD" w:rsidR="00155063" w:rsidRDefault="00155063" w:rsidP="006C2AC7">
      <w:pPr>
        <w:spacing w:after="0"/>
        <w:rPr>
          <w:rFonts w:ascii="Times New Roman" w:hAnsi="Times New Roman"/>
          <w:sz w:val="24"/>
          <w:szCs w:val="24"/>
        </w:rPr>
      </w:pPr>
      <w:r>
        <w:rPr>
          <w:rFonts w:ascii="Times New Roman" w:hAnsi="Times New Roman"/>
          <w:sz w:val="24"/>
          <w:szCs w:val="24"/>
        </w:rPr>
        <w:t>Please email with questions or concerns, thank you.</w:t>
      </w:r>
    </w:p>
    <w:p w14:paraId="35505F3F" w14:textId="77777777" w:rsidR="00155063" w:rsidRDefault="00155063" w:rsidP="00155063">
      <w:pPr>
        <w:spacing w:after="0" w:line="240" w:lineRule="auto"/>
        <w:rPr>
          <w:sz w:val="24"/>
          <w:szCs w:val="24"/>
        </w:rPr>
      </w:pPr>
    </w:p>
    <w:p w14:paraId="2FD86DA8" w14:textId="74CEA425" w:rsidR="00155063" w:rsidRDefault="00155063" w:rsidP="00155063">
      <w:pPr>
        <w:spacing w:after="0" w:line="240" w:lineRule="auto"/>
        <w:rPr>
          <w:sz w:val="24"/>
          <w:szCs w:val="24"/>
        </w:rPr>
      </w:pPr>
      <w:r>
        <w:rPr>
          <w:sz w:val="24"/>
          <w:szCs w:val="24"/>
        </w:rPr>
        <w:t>Robert H. Wertheimer</w:t>
      </w:r>
      <w:r>
        <w:rPr>
          <w:sz w:val="24"/>
          <w:szCs w:val="24"/>
        </w:rPr>
        <w:t xml:space="preserve"> </w:t>
      </w:r>
      <w:hyperlink r:id="rId5" w:history="1">
        <w:r w:rsidRPr="00A3756E">
          <w:rPr>
            <w:rStyle w:val="Hyperlink"/>
            <w:sz w:val="24"/>
            <w:szCs w:val="24"/>
          </w:rPr>
          <w:t>robert.h.wertheimer@usace.army.mil</w:t>
        </w:r>
      </w:hyperlink>
      <w:r>
        <w:rPr>
          <w:sz w:val="24"/>
          <w:szCs w:val="24"/>
        </w:rPr>
        <w:t xml:space="preserve"> </w:t>
      </w:r>
    </w:p>
    <w:p w14:paraId="74CF79E1" w14:textId="77777777" w:rsidR="00155063" w:rsidRDefault="00155063" w:rsidP="00155063">
      <w:pPr>
        <w:spacing w:after="0" w:line="240" w:lineRule="auto"/>
        <w:rPr>
          <w:sz w:val="24"/>
          <w:szCs w:val="24"/>
        </w:rPr>
      </w:pPr>
      <w:r>
        <w:rPr>
          <w:sz w:val="24"/>
          <w:szCs w:val="24"/>
        </w:rPr>
        <w:t xml:space="preserve">Portland District - Supervisor, Fish Field Unit (FFU). </w:t>
      </w:r>
    </w:p>
    <w:p w14:paraId="6946C91B" w14:textId="287FABBD" w:rsidR="00155063" w:rsidRDefault="00155063" w:rsidP="00155063">
      <w:pPr>
        <w:spacing w:after="0" w:line="240" w:lineRule="auto"/>
        <w:rPr>
          <w:sz w:val="24"/>
          <w:szCs w:val="24"/>
        </w:rPr>
      </w:pPr>
      <w:r>
        <w:rPr>
          <w:sz w:val="24"/>
          <w:szCs w:val="24"/>
        </w:rPr>
        <w:t>541 374-3651</w:t>
      </w:r>
    </w:p>
    <w:p w14:paraId="56B537A7" w14:textId="77777777" w:rsidR="00155063" w:rsidRDefault="00155063" w:rsidP="00155063">
      <w:pPr>
        <w:spacing w:after="0" w:line="240" w:lineRule="auto"/>
        <w:rPr>
          <w:sz w:val="24"/>
          <w:szCs w:val="24"/>
        </w:rPr>
      </w:pPr>
      <w:r>
        <w:rPr>
          <w:sz w:val="24"/>
          <w:szCs w:val="24"/>
        </w:rPr>
        <w:t>FFU Main: 541 374-8801</w:t>
      </w:r>
    </w:p>
    <w:p w14:paraId="0CD1CFDA" w14:textId="77777777" w:rsidR="00155063" w:rsidRPr="00227130" w:rsidRDefault="00155063" w:rsidP="006C2AC7">
      <w:pPr>
        <w:spacing w:after="0"/>
        <w:rPr>
          <w:rFonts w:ascii="Times New Roman" w:hAnsi="Times New Roman"/>
          <w:sz w:val="24"/>
          <w:szCs w:val="24"/>
        </w:rPr>
      </w:pPr>
    </w:p>
    <w:p w14:paraId="6386C117" w14:textId="2DCA25E1" w:rsidR="00DA3C42" w:rsidRDefault="00E41860" w:rsidP="006C2AC7">
      <w:pPr>
        <w:spacing w:after="0"/>
        <w:rPr>
          <w:rFonts w:ascii="Times New Roman" w:hAnsi="Times New Roman"/>
          <w:sz w:val="24"/>
          <w:szCs w:val="24"/>
        </w:rPr>
      </w:pPr>
      <w:r>
        <w:rPr>
          <w:noProof/>
        </w:rPr>
        <w:lastRenderedPageBreak/>
        <w:drawing>
          <wp:inline distT="0" distB="0" distL="0" distR="0" wp14:anchorId="4F1E40D4" wp14:editId="29A5AF46">
            <wp:extent cx="5098787" cy="35718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29442" cy="3593350"/>
                    </a:xfrm>
                    <a:prstGeom prst="rect">
                      <a:avLst/>
                    </a:prstGeom>
                  </pic:spPr>
                </pic:pic>
              </a:graphicData>
            </a:graphic>
          </wp:inline>
        </w:drawing>
      </w:r>
    </w:p>
    <w:p w14:paraId="3F1BF624" w14:textId="17ACF504" w:rsidR="00E41860" w:rsidRDefault="00E41860" w:rsidP="006C2AC7">
      <w:pPr>
        <w:spacing w:after="0"/>
        <w:rPr>
          <w:rFonts w:ascii="Times New Roman" w:hAnsi="Times New Roman"/>
          <w:sz w:val="24"/>
          <w:szCs w:val="24"/>
        </w:rPr>
      </w:pPr>
      <w:r>
        <w:rPr>
          <w:rFonts w:ascii="Times New Roman" w:hAnsi="Times New Roman"/>
          <w:sz w:val="24"/>
          <w:szCs w:val="24"/>
        </w:rPr>
        <w:t xml:space="preserve">Fig 1. While </w:t>
      </w:r>
      <w:r w:rsidR="00A56D6D">
        <w:rPr>
          <w:rFonts w:ascii="Times New Roman" w:hAnsi="Times New Roman"/>
          <w:sz w:val="24"/>
          <w:szCs w:val="24"/>
        </w:rPr>
        <w:t>temperatures</w:t>
      </w:r>
      <w:r>
        <w:rPr>
          <w:rFonts w:ascii="Times New Roman" w:hAnsi="Times New Roman"/>
          <w:sz w:val="24"/>
          <w:szCs w:val="24"/>
        </w:rPr>
        <w:t xml:space="preserve"> have remained consistent, TDG’s have remained elevated above the 110% limit.</w:t>
      </w:r>
    </w:p>
    <w:p w14:paraId="7A33713C" w14:textId="228BF4BF" w:rsidR="00E41860" w:rsidRDefault="00E41860" w:rsidP="006C2AC7">
      <w:pPr>
        <w:spacing w:after="0"/>
        <w:rPr>
          <w:rFonts w:ascii="Times New Roman" w:hAnsi="Times New Roman"/>
          <w:sz w:val="24"/>
          <w:szCs w:val="24"/>
        </w:rPr>
      </w:pPr>
    </w:p>
    <w:p w14:paraId="6E39173B" w14:textId="69D2EC19" w:rsidR="00E41860" w:rsidRDefault="00E41860" w:rsidP="006C2AC7">
      <w:pPr>
        <w:spacing w:after="0"/>
        <w:rPr>
          <w:rFonts w:ascii="Times New Roman" w:hAnsi="Times New Roman"/>
          <w:sz w:val="24"/>
          <w:szCs w:val="24"/>
        </w:rPr>
      </w:pPr>
      <w:r>
        <w:rPr>
          <w:noProof/>
        </w:rPr>
        <w:drawing>
          <wp:inline distT="0" distB="0" distL="0" distR="0" wp14:anchorId="16410750" wp14:editId="408FC8FC">
            <wp:extent cx="5153025" cy="260569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6925" cy="2612720"/>
                    </a:xfrm>
                    <a:prstGeom prst="rect">
                      <a:avLst/>
                    </a:prstGeom>
                    <a:noFill/>
                    <a:ln>
                      <a:noFill/>
                    </a:ln>
                  </pic:spPr>
                </pic:pic>
              </a:graphicData>
            </a:graphic>
          </wp:inline>
        </w:drawing>
      </w:r>
    </w:p>
    <w:p w14:paraId="5BB85811" w14:textId="3460419F" w:rsidR="00E41860" w:rsidRDefault="00E41860" w:rsidP="006C2AC7">
      <w:pPr>
        <w:spacing w:after="0"/>
        <w:rPr>
          <w:rFonts w:ascii="Times New Roman" w:hAnsi="Times New Roman"/>
          <w:sz w:val="24"/>
          <w:szCs w:val="24"/>
        </w:rPr>
      </w:pPr>
      <w:r>
        <w:rPr>
          <w:rFonts w:ascii="Times New Roman" w:hAnsi="Times New Roman"/>
          <w:sz w:val="24"/>
          <w:szCs w:val="24"/>
        </w:rPr>
        <w:t>Fig 2. The increase in flow from Big Cliff project seen on 19 April before returning to normal.</w:t>
      </w:r>
    </w:p>
    <w:p w14:paraId="7EB7509F" w14:textId="77777777" w:rsidR="00DA3C42" w:rsidRDefault="00DA3C42" w:rsidP="006C2AC7">
      <w:pPr>
        <w:spacing w:after="0"/>
        <w:rPr>
          <w:rFonts w:ascii="Times New Roman" w:hAnsi="Times New Roman"/>
          <w:sz w:val="24"/>
          <w:szCs w:val="24"/>
        </w:rPr>
      </w:pPr>
    </w:p>
    <w:p w14:paraId="34F72F62" w14:textId="77777777" w:rsidR="006C2AC7" w:rsidRDefault="006C2AC7" w:rsidP="006C2AC7">
      <w:pPr>
        <w:spacing w:after="0"/>
        <w:rPr>
          <w:rFonts w:ascii="Times New Roman" w:hAnsi="Times New Roman"/>
          <w:sz w:val="24"/>
          <w:szCs w:val="24"/>
        </w:rPr>
      </w:pPr>
    </w:p>
    <w:p w14:paraId="1F08A4CE" w14:textId="2A174569" w:rsidR="007F4BA8" w:rsidRDefault="007F4BA8" w:rsidP="007F4BA8">
      <w:pPr>
        <w:spacing w:after="0"/>
        <w:rPr>
          <w:rFonts w:ascii="Times New Roman" w:hAnsi="Times New Roman"/>
          <w:sz w:val="24"/>
          <w:szCs w:val="24"/>
        </w:rPr>
      </w:pPr>
    </w:p>
    <w:p w14:paraId="0C617DA5" w14:textId="77777777"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131DCC74" w14:textId="3AF9931D" w:rsidR="00CD29C1" w:rsidRPr="007F4BA8" w:rsidRDefault="00B02BDC" w:rsidP="007F4BA8">
      <w:pPr>
        <w:spacing w:after="0"/>
        <w:jc w:val="right"/>
        <w:rPr>
          <w:rFonts w:ascii="Times New Roman" w:hAnsi="Times New Roman"/>
          <w:sz w:val="24"/>
          <w:szCs w:val="24"/>
        </w:rPr>
      </w:pPr>
      <w:r>
        <w:rPr>
          <w:rFonts w:ascii="Times New Roman" w:hAnsi="Times New Roman"/>
          <w:sz w:val="24"/>
          <w:szCs w:val="24"/>
        </w:rPr>
        <w:t>Project Fisheries</w:t>
      </w:r>
    </w:p>
    <w:p w14:paraId="793949BD" w14:textId="77777777" w:rsidR="00C82415" w:rsidRPr="007F4BA8" w:rsidRDefault="00C82415" w:rsidP="007F4BA8">
      <w:pPr>
        <w:spacing w:after="0"/>
        <w:rPr>
          <w:rFonts w:ascii="Times New Roman" w:hAnsi="Times New Roman"/>
          <w:sz w:val="24"/>
          <w:szCs w:val="24"/>
        </w:rPr>
      </w:pPr>
      <w:r w:rsidRPr="007F4BA8">
        <w:rPr>
          <w:rFonts w:ascii="Times New Roman" w:hAnsi="Times New Roman"/>
          <w:sz w:val="24"/>
          <w:szCs w:val="24"/>
        </w:rPr>
        <w:t xml:space="preserve"> </w:t>
      </w:r>
    </w:p>
    <w:sectPr w:rsidR="00C82415" w:rsidRPr="007F4BA8"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5F860DD0"/>
    <w:lvl w:ilvl="0" w:tplc="5B0C4D72">
      <w:start w:val="1"/>
      <w:numFmt w:val="upp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17738945">
    <w:abstractNumId w:val="0"/>
  </w:num>
  <w:num w:numId="2" w16cid:durableId="1419013389">
    <w:abstractNumId w:val="1"/>
  </w:num>
  <w:num w:numId="3" w16cid:durableId="1987733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90696"/>
    <w:rsid w:val="000C1E2F"/>
    <w:rsid w:val="00110B84"/>
    <w:rsid w:val="00115B59"/>
    <w:rsid w:val="00155063"/>
    <w:rsid w:val="0017051B"/>
    <w:rsid w:val="0018702F"/>
    <w:rsid w:val="00227130"/>
    <w:rsid w:val="003663C7"/>
    <w:rsid w:val="003D6FE5"/>
    <w:rsid w:val="004B55D2"/>
    <w:rsid w:val="00563658"/>
    <w:rsid w:val="005E5074"/>
    <w:rsid w:val="006074CE"/>
    <w:rsid w:val="0065112F"/>
    <w:rsid w:val="006C2AC7"/>
    <w:rsid w:val="00781DC3"/>
    <w:rsid w:val="007C62EE"/>
    <w:rsid w:val="007F4BA8"/>
    <w:rsid w:val="00947A73"/>
    <w:rsid w:val="009F1432"/>
    <w:rsid w:val="00A45812"/>
    <w:rsid w:val="00A56D6D"/>
    <w:rsid w:val="00A5710F"/>
    <w:rsid w:val="00AA1F13"/>
    <w:rsid w:val="00AD4F54"/>
    <w:rsid w:val="00B02BDC"/>
    <w:rsid w:val="00C82415"/>
    <w:rsid w:val="00CD1342"/>
    <w:rsid w:val="00CD29C1"/>
    <w:rsid w:val="00DA3C42"/>
    <w:rsid w:val="00E273C5"/>
    <w:rsid w:val="00E41860"/>
    <w:rsid w:val="00E91A02"/>
    <w:rsid w:val="00F6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character" w:styleId="Hyperlink">
    <w:name w:val="Hyperlink"/>
    <w:basedOn w:val="DefaultParagraphFont"/>
    <w:uiPriority w:val="99"/>
    <w:unhideWhenUsed/>
    <w:rsid w:val="00155063"/>
    <w:rPr>
      <w:color w:val="0563C1" w:themeColor="hyperlink"/>
      <w:u w:val="single"/>
    </w:rPr>
  </w:style>
  <w:style w:type="character" w:styleId="UnresolvedMention">
    <w:name w:val="Unresolved Mention"/>
    <w:basedOn w:val="DefaultParagraphFont"/>
    <w:uiPriority w:val="99"/>
    <w:semiHidden/>
    <w:unhideWhenUsed/>
    <w:rsid w:val="00155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0804">
      <w:bodyDiv w:val="1"/>
      <w:marLeft w:val="0"/>
      <w:marRight w:val="0"/>
      <w:marTop w:val="0"/>
      <w:marBottom w:val="0"/>
      <w:divBdr>
        <w:top w:val="none" w:sz="0" w:space="0" w:color="auto"/>
        <w:left w:val="none" w:sz="0" w:space="0" w:color="auto"/>
        <w:bottom w:val="none" w:sz="0" w:space="0" w:color="auto"/>
        <w:right w:val="none" w:sz="0" w:space="0" w:color="auto"/>
      </w:divBdr>
    </w:div>
    <w:div w:id="7976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obert.h.wertheimer@usace.army.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333</Words>
  <Characters>1630</Characters>
  <Application>Microsoft Office Word</Application>
  <DocSecurity>0</DocSecurity>
  <Lines>326</Lines>
  <Paragraphs>218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Sachs, Steven A CIV USARMY CHRA-WEST (USA)</cp:lastModifiedBy>
  <cp:revision>27</cp:revision>
  <dcterms:created xsi:type="dcterms:W3CDTF">2023-04-20T15:30:00Z</dcterms:created>
  <dcterms:modified xsi:type="dcterms:W3CDTF">2023-04-21T18:44:00Z</dcterms:modified>
</cp:coreProperties>
</file>